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264" w:rsidRPr="003A3264" w:rsidRDefault="003A3264" w:rsidP="003A3264">
      <w:pPr>
        <w:ind w:left="0" w:right="0" w:firstLine="709"/>
        <w:rPr>
          <w:rFonts w:eastAsia="Times New Roman"/>
          <w:b/>
          <w:sz w:val="28"/>
          <w:szCs w:val="28"/>
          <w:lang w:eastAsia="ru-RU"/>
        </w:rPr>
      </w:pPr>
      <w:r w:rsidRPr="003A3264">
        <w:rPr>
          <w:rFonts w:eastAsia="Times New Roman"/>
          <w:b/>
          <w:color w:val="000000"/>
          <w:sz w:val="28"/>
          <w:szCs w:val="28"/>
          <w:lang w:eastAsia="ru-RU"/>
        </w:rPr>
        <w:t>Характеристика плана счетов бухгалтерского учета</w:t>
      </w:r>
    </w:p>
    <w:p w:rsidR="003A3264" w:rsidRPr="003A3264" w:rsidRDefault="003A3264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>Все важнейшие показатели, необхо</w:t>
      </w:r>
      <w:r w:rsidRPr="003A3264">
        <w:rPr>
          <w:rFonts w:eastAsia="Times New Roman"/>
          <w:color w:val="000000"/>
          <w:sz w:val="28"/>
          <w:szCs w:val="28"/>
          <w:lang w:eastAsia="ru-RU"/>
        </w:rPr>
        <w:softHyphen/>
        <w:t>димые для наблюдения за хозяйственной деятельностью, в бухгалтерском учете отражаются на основании счетов. Счета содержат сведения о состоянии и движе</w:t>
      </w:r>
      <w:r w:rsidRPr="003A3264">
        <w:rPr>
          <w:rFonts w:eastAsia="Times New Roman"/>
          <w:color w:val="000000"/>
          <w:sz w:val="28"/>
          <w:szCs w:val="28"/>
          <w:lang w:eastAsia="ru-RU"/>
        </w:rPr>
        <w:softHyphen/>
        <w:t>нии видов имущества предприятия, на</w:t>
      </w:r>
      <w:r w:rsidRPr="003A3264">
        <w:rPr>
          <w:rFonts w:eastAsia="Times New Roman"/>
          <w:color w:val="000000"/>
          <w:sz w:val="28"/>
          <w:szCs w:val="28"/>
          <w:lang w:eastAsia="ru-RU"/>
        </w:rPr>
        <w:softHyphen/>
        <w:t>личии и изменении их источников, о ходе и результатах хозяйственных процессов. Финансовая отчетность хозяйствующего субъекта составляется в конце отчетного периода непосредственно по данным счетов бухгалтерского учета.</w:t>
      </w:r>
    </w:p>
    <w:p w:rsidR="003A3264" w:rsidRPr="003A3264" w:rsidRDefault="003A3264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>Следовательно, необходимо тща</w:t>
      </w:r>
      <w:r w:rsidRPr="003A3264">
        <w:rPr>
          <w:rFonts w:eastAsia="Times New Roman"/>
          <w:color w:val="000000"/>
          <w:sz w:val="28"/>
          <w:szCs w:val="28"/>
          <w:lang w:eastAsia="ru-RU"/>
        </w:rPr>
        <w:softHyphen/>
        <w:t>тельно подбирать комплекс счетов, при помощи которых могут быть получены такие данные. Эти счета приводятся в определенную систему, которая обе</w:t>
      </w:r>
      <w:r w:rsidRPr="003A3264">
        <w:rPr>
          <w:rFonts w:eastAsia="Times New Roman"/>
          <w:color w:val="000000"/>
          <w:sz w:val="28"/>
          <w:szCs w:val="28"/>
          <w:lang w:eastAsia="ru-RU"/>
        </w:rPr>
        <w:softHyphen/>
        <w:t>спечивает получение необходимой информации.</w:t>
      </w:r>
    </w:p>
    <w:p w:rsidR="003A3264" w:rsidRPr="003A3264" w:rsidRDefault="003A3264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>Система счетов, оформленная в виде логического перечня, который ис</w:t>
      </w:r>
      <w:r w:rsidRPr="003A3264">
        <w:rPr>
          <w:rFonts w:eastAsia="Times New Roman"/>
          <w:color w:val="000000"/>
          <w:sz w:val="28"/>
          <w:szCs w:val="28"/>
          <w:lang w:eastAsia="ru-RU"/>
        </w:rPr>
        <w:softHyphen/>
        <w:t>пользуется для ведения текущего бух</w:t>
      </w:r>
      <w:r w:rsidRPr="003A3264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галтерского учета, называется </w:t>
      </w:r>
      <w:r w:rsidRPr="003A3264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планом счетов. </w:t>
      </w:r>
      <w:r w:rsidRPr="003A3264">
        <w:rPr>
          <w:rFonts w:eastAsia="Times New Roman"/>
          <w:color w:val="000000"/>
          <w:sz w:val="28"/>
          <w:szCs w:val="28"/>
          <w:lang w:eastAsia="ru-RU"/>
        </w:rPr>
        <w:t>План счетов является важным документом и разрабатывается на ос</w:t>
      </w:r>
      <w:r w:rsidRPr="003A3264">
        <w:rPr>
          <w:rFonts w:eastAsia="Times New Roman"/>
          <w:color w:val="000000"/>
          <w:sz w:val="28"/>
          <w:szCs w:val="28"/>
          <w:lang w:eastAsia="ru-RU"/>
        </w:rPr>
        <w:softHyphen/>
        <w:t>нове экономической классификации счетов. В дополнение к плану счетов разрабатываются инструкции, в кото</w:t>
      </w:r>
      <w:r w:rsidRPr="003A3264">
        <w:rPr>
          <w:rFonts w:eastAsia="Times New Roman"/>
          <w:color w:val="000000"/>
          <w:sz w:val="28"/>
          <w:szCs w:val="28"/>
          <w:lang w:eastAsia="ru-RU"/>
        </w:rPr>
        <w:softHyphen/>
        <w:t>рых дается характеристика содержания и назначения каждого счета и его корре</w:t>
      </w:r>
      <w:r w:rsidRPr="003A3264">
        <w:rPr>
          <w:rFonts w:eastAsia="Times New Roman"/>
          <w:color w:val="000000"/>
          <w:sz w:val="28"/>
          <w:szCs w:val="28"/>
          <w:lang w:eastAsia="ru-RU"/>
        </w:rPr>
        <w:softHyphen/>
        <w:t>спонденция с другими счетами.</w:t>
      </w:r>
    </w:p>
    <w:p w:rsidR="00585F97" w:rsidRPr="00585F97" w:rsidRDefault="00585F97" w:rsidP="00585F97">
      <w:pPr>
        <w:shd w:val="clear" w:color="auto" w:fill="FFFFFF"/>
        <w:ind w:left="0"/>
        <w:jc w:val="left"/>
        <w:rPr>
          <w:iCs/>
          <w:color w:val="404040"/>
          <w:sz w:val="28"/>
          <w:szCs w:val="28"/>
        </w:rPr>
      </w:pPr>
      <w:r>
        <w:rPr>
          <w:color w:val="151B1E"/>
          <w:sz w:val="28"/>
          <w:szCs w:val="28"/>
        </w:rPr>
        <w:t>Ныне действующий план счетов бухгалтерского учета у</w:t>
      </w:r>
      <w:r w:rsidRPr="00585F97">
        <w:rPr>
          <w:color w:val="151B1E"/>
          <w:sz w:val="28"/>
          <w:szCs w:val="28"/>
        </w:rPr>
        <w:t>твержден</w:t>
      </w:r>
      <w:r>
        <w:rPr>
          <w:color w:val="151B1E"/>
          <w:sz w:val="28"/>
          <w:szCs w:val="28"/>
        </w:rPr>
        <w:t xml:space="preserve"> </w:t>
      </w:r>
      <w:r w:rsidRPr="00585F97">
        <w:rPr>
          <w:color w:val="151B1E"/>
          <w:sz w:val="28"/>
          <w:szCs w:val="28"/>
        </w:rPr>
        <w:t>приказом Министра финансов</w:t>
      </w:r>
      <w:r>
        <w:rPr>
          <w:color w:val="151B1E"/>
          <w:sz w:val="28"/>
          <w:szCs w:val="28"/>
        </w:rPr>
        <w:t xml:space="preserve"> </w:t>
      </w:r>
      <w:r w:rsidRPr="00585F97">
        <w:rPr>
          <w:color w:val="151B1E"/>
          <w:sz w:val="28"/>
          <w:szCs w:val="28"/>
        </w:rPr>
        <w:t>Республики Казахстан</w:t>
      </w:r>
      <w:r>
        <w:rPr>
          <w:color w:val="151B1E"/>
          <w:sz w:val="28"/>
          <w:szCs w:val="28"/>
        </w:rPr>
        <w:t xml:space="preserve"> </w:t>
      </w:r>
      <w:r w:rsidRPr="00585F97">
        <w:rPr>
          <w:color w:val="151B1E"/>
          <w:sz w:val="28"/>
          <w:szCs w:val="28"/>
        </w:rPr>
        <w:t>от 23 мая 2007 года № 185</w:t>
      </w:r>
      <w:r>
        <w:rPr>
          <w:color w:val="151B1E"/>
          <w:sz w:val="28"/>
          <w:szCs w:val="28"/>
        </w:rPr>
        <w:t xml:space="preserve">, </w:t>
      </w:r>
      <w:r w:rsidRPr="00585F97">
        <w:rPr>
          <w:iCs/>
          <w:color w:val="404040"/>
          <w:sz w:val="28"/>
          <w:szCs w:val="28"/>
        </w:rPr>
        <w:t xml:space="preserve">в который были внесены изменения 02.10.2018 № 877 </w:t>
      </w:r>
      <w:r>
        <w:rPr>
          <w:iCs/>
          <w:color w:val="404040"/>
          <w:sz w:val="28"/>
          <w:szCs w:val="28"/>
        </w:rPr>
        <w:t xml:space="preserve">и </w:t>
      </w:r>
      <w:r w:rsidRPr="00585F97">
        <w:rPr>
          <w:iCs/>
          <w:color w:val="404040"/>
          <w:sz w:val="28"/>
          <w:szCs w:val="28"/>
        </w:rPr>
        <w:t>вв</w:t>
      </w:r>
      <w:r>
        <w:rPr>
          <w:iCs/>
          <w:color w:val="404040"/>
          <w:sz w:val="28"/>
          <w:szCs w:val="28"/>
        </w:rPr>
        <w:t>е</w:t>
      </w:r>
      <w:r w:rsidRPr="00585F97">
        <w:rPr>
          <w:iCs/>
          <w:color w:val="404040"/>
          <w:sz w:val="28"/>
          <w:szCs w:val="28"/>
        </w:rPr>
        <w:t>д</w:t>
      </w:r>
      <w:r>
        <w:rPr>
          <w:iCs/>
          <w:color w:val="404040"/>
          <w:sz w:val="28"/>
          <w:szCs w:val="28"/>
        </w:rPr>
        <w:t xml:space="preserve">ен </w:t>
      </w:r>
      <w:r w:rsidRPr="00585F97">
        <w:rPr>
          <w:iCs/>
          <w:color w:val="404040"/>
          <w:sz w:val="28"/>
          <w:szCs w:val="28"/>
        </w:rPr>
        <w:t xml:space="preserve"> в действие с 01.01.2019.</w:t>
      </w:r>
    </w:p>
    <w:p w:rsidR="00585F97" w:rsidRPr="00585F97" w:rsidRDefault="00585F97" w:rsidP="00585F97">
      <w:pPr>
        <w:shd w:val="clear" w:color="auto" w:fill="FFFFFF"/>
        <w:ind w:left="0"/>
        <w:jc w:val="left"/>
        <w:rPr>
          <w:color w:val="151B1E"/>
          <w:sz w:val="28"/>
          <w:szCs w:val="28"/>
        </w:rPr>
      </w:pPr>
      <w:r w:rsidRPr="00585F97">
        <w:rPr>
          <w:color w:val="151B1E"/>
          <w:sz w:val="28"/>
          <w:szCs w:val="28"/>
        </w:rPr>
        <w:t xml:space="preserve"> Настоящий Типовой план счетов бухгалтерского учета</w:t>
      </w:r>
      <w:r>
        <w:rPr>
          <w:color w:val="151B1E"/>
          <w:sz w:val="28"/>
          <w:szCs w:val="28"/>
        </w:rPr>
        <w:t xml:space="preserve"> </w:t>
      </w:r>
      <w:r w:rsidRPr="00585F97">
        <w:rPr>
          <w:color w:val="151B1E"/>
          <w:sz w:val="28"/>
          <w:szCs w:val="28"/>
        </w:rPr>
        <w:t>(далее – Типовой план) разработан в соответствии подпунктом 6) пункта</w:t>
      </w:r>
      <w:r>
        <w:rPr>
          <w:color w:val="151B1E"/>
          <w:sz w:val="28"/>
          <w:szCs w:val="28"/>
        </w:rPr>
        <w:t xml:space="preserve"> </w:t>
      </w:r>
      <w:r w:rsidRPr="00585F97">
        <w:rPr>
          <w:color w:val="151B1E"/>
          <w:sz w:val="28"/>
          <w:szCs w:val="28"/>
        </w:rPr>
        <w:t>5 статьи 20 Закона Республики Казахстан от 28 февраля 2007 года</w:t>
      </w:r>
      <w:r>
        <w:rPr>
          <w:color w:val="151B1E"/>
          <w:sz w:val="28"/>
          <w:szCs w:val="28"/>
        </w:rPr>
        <w:t xml:space="preserve"> </w:t>
      </w:r>
      <w:r w:rsidRPr="00585F97">
        <w:rPr>
          <w:color w:val="151B1E"/>
          <w:sz w:val="28"/>
          <w:szCs w:val="28"/>
        </w:rPr>
        <w:t>«О бухгалтерском учете и финансовой отчетности».</w:t>
      </w:r>
      <w:r>
        <w:rPr>
          <w:color w:val="151B1E"/>
          <w:sz w:val="28"/>
          <w:szCs w:val="28"/>
        </w:rPr>
        <w:t xml:space="preserve"> </w:t>
      </w:r>
      <w:r w:rsidRPr="00585F97">
        <w:rPr>
          <w:color w:val="151B1E"/>
          <w:sz w:val="28"/>
          <w:szCs w:val="28"/>
        </w:rPr>
        <w:t xml:space="preserve"> Типовой план предназначен для группировки и текущего отражения элементов финансовой отчетности в стоимостном выражении.</w:t>
      </w:r>
    </w:p>
    <w:p w:rsidR="00585F97" w:rsidRPr="00585F97" w:rsidRDefault="00585F97" w:rsidP="00585F97">
      <w:pPr>
        <w:shd w:val="clear" w:color="auto" w:fill="FFFFFF"/>
        <w:ind w:left="0"/>
        <w:jc w:val="left"/>
        <w:rPr>
          <w:color w:val="151B1E"/>
          <w:sz w:val="28"/>
          <w:szCs w:val="28"/>
        </w:rPr>
      </w:pPr>
      <w:r w:rsidRPr="00585F97">
        <w:rPr>
          <w:color w:val="151B1E"/>
          <w:sz w:val="28"/>
          <w:szCs w:val="28"/>
        </w:rPr>
        <w:t>Синтетические счета бухгалтерского учета в Типовом плане расположены в порядке уменьшения ликвидности по форме согласно приложению к настоящему Типовому плану. Номера счетов бухгалтерского учета в Типовом плане содержат четыре знака. Первая цифра номера указывает на принадлежность к разделам, вторая – на принадлежность к подразделам, третья – на принадлежность к группам синтетических счетов, четвертая цифра – определяется организацией самостоятельно.</w:t>
      </w:r>
    </w:p>
    <w:p w:rsidR="00585F97" w:rsidRPr="00585F97" w:rsidRDefault="00585F97" w:rsidP="00585F97">
      <w:pPr>
        <w:shd w:val="clear" w:color="auto" w:fill="FFFFFF"/>
        <w:ind w:left="0"/>
        <w:jc w:val="left"/>
        <w:rPr>
          <w:color w:val="151B1E"/>
          <w:sz w:val="28"/>
          <w:szCs w:val="28"/>
        </w:rPr>
      </w:pPr>
      <w:r w:rsidRPr="00585F97">
        <w:rPr>
          <w:color w:val="151B1E"/>
          <w:sz w:val="28"/>
          <w:szCs w:val="28"/>
        </w:rPr>
        <w:t>Порядок ведения аналитического учета операций и событий устанавливается индивидуальным предпринимателем или должностными лицами юридического лица, которые в соответствии с законодательными актами Республики Казахстан и учредительными документами осуществляют текущее руководство и ведение дел, исходя из потребностей индивидуального предпринимателя или организации.</w:t>
      </w:r>
    </w:p>
    <w:p w:rsidR="003A3264" w:rsidRPr="003A3264" w:rsidRDefault="00585F97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3A3264" w:rsidRPr="003A3264">
        <w:rPr>
          <w:rFonts w:eastAsia="Times New Roman"/>
          <w:color w:val="000000"/>
          <w:sz w:val="28"/>
          <w:szCs w:val="28"/>
          <w:lang w:eastAsia="ru-RU"/>
        </w:rPr>
        <w:t xml:space="preserve">Типовой план счетов бухгалтерского учета имеет </w:t>
      </w:r>
      <w:r>
        <w:rPr>
          <w:rFonts w:eastAsia="Times New Roman"/>
          <w:color w:val="000000"/>
          <w:sz w:val="28"/>
          <w:szCs w:val="28"/>
          <w:lang w:eastAsia="ru-RU"/>
        </w:rPr>
        <w:t>восем</w:t>
      </w:r>
      <w:r w:rsidR="003A3264" w:rsidRPr="003A3264">
        <w:rPr>
          <w:rFonts w:eastAsia="Times New Roman"/>
          <w:color w:val="000000"/>
          <w:sz w:val="28"/>
          <w:szCs w:val="28"/>
          <w:lang w:eastAsia="ru-RU"/>
        </w:rPr>
        <w:t>ь разделов:</w:t>
      </w:r>
    </w:p>
    <w:p w:rsidR="003A3264" w:rsidRPr="003A3264" w:rsidRDefault="003A3264" w:rsidP="003A3264">
      <w:pPr>
        <w:ind w:left="0" w:right="0" w:firstLine="709"/>
        <w:jc w:val="left"/>
        <w:rPr>
          <w:rFonts w:eastAsia="Times New Roman"/>
          <w:i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>Раздел 1</w:t>
      </w:r>
      <w:r w:rsidRPr="003A3264">
        <w:rPr>
          <w:rFonts w:eastAsia="Times New Roman"/>
          <w:i/>
          <w:color w:val="000000"/>
          <w:sz w:val="28"/>
          <w:szCs w:val="28"/>
          <w:lang w:eastAsia="ru-RU"/>
        </w:rPr>
        <w:t>Краткосрочные активы</w:t>
      </w:r>
      <w:r w:rsidRPr="003A3264">
        <w:rPr>
          <w:rFonts w:eastAsia="Times New Roman"/>
          <w:i/>
          <w:iCs/>
          <w:color w:val="000000"/>
          <w:sz w:val="28"/>
          <w:szCs w:val="28"/>
          <w:lang w:eastAsia="ru-RU"/>
        </w:rPr>
        <w:t>.</w:t>
      </w:r>
    </w:p>
    <w:p w:rsidR="003A3264" w:rsidRPr="003A3264" w:rsidRDefault="003A3264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 xml:space="preserve">Раздел 2. </w:t>
      </w:r>
      <w:r>
        <w:rPr>
          <w:rFonts w:eastAsia="Times New Roman"/>
          <w:i/>
          <w:iCs/>
          <w:color w:val="000000"/>
          <w:sz w:val="28"/>
          <w:szCs w:val="28"/>
          <w:lang w:eastAsia="ru-RU"/>
        </w:rPr>
        <w:t>Долгосрочные активы</w:t>
      </w:r>
    </w:p>
    <w:p w:rsidR="003A3264" w:rsidRPr="003A3264" w:rsidRDefault="003A3264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 xml:space="preserve">Раздел 3. </w:t>
      </w:r>
      <w:r>
        <w:rPr>
          <w:rFonts w:eastAsia="Times New Roman"/>
          <w:i/>
          <w:iCs/>
          <w:color w:val="000000"/>
          <w:sz w:val="28"/>
          <w:szCs w:val="28"/>
          <w:lang w:eastAsia="ru-RU"/>
        </w:rPr>
        <w:t>Краткосрочные обязательства</w:t>
      </w:r>
      <w:r w:rsidRPr="003A3264">
        <w:rPr>
          <w:rFonts w:eastAsia="Times New Roman"/>
          <w:i/>
          <w:iCs/>
          <w:color w:val="000000"/>
          <w:sz w:val="28"/>
          <w:szCs w:val="28"/>
          <w:lang w:eastAsia="ru-RU"/>
        </w:rPr>
        <w:t>.</w:t>
      </w:r>
    </w:p>
    <w:p w:rsidR="003A3264" w:rsidRPr="003A3264" w:rsidRDefault="003A3264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 xml:space="preserve">Раздел 4. </w:t>
      </w:r>
      <w:r>
        <w:rPr>
          <w:rFonts w:eastAsia="Times New Roman"/>
          <w:i/>
          <w:iCs/>
          <w:color w:val="000000"/>
          <w:sz w:val="28"/>
          <w:szCs w:val="28"/>
          <w:lang w:eastAsia="ru-RU"/>
        </w:rPr>
        <w:t>Долгосрочные обязательства</w:t>
      </w:r>
      <w:r w:rsidRPr="003A3264">
        <w:rPr>
          <w:rFonts w:eastAsia="Times New Roman"/>
          <w:i/>
          <w:iCs/>
          <w:color w:val="000000"/>
          <w:sz w:val="28"/>
          <w:szCs w:val="28"/>
          <w:lang w:eastAsia="ru-RU"/>
        </w:rPr>
        <w:t>.</w:t>
      </w:r>
    </w:p>
    <w:p w:rsidR="003A3264" w:rsidRPr="003A3264" w:rsidRDefault="003A3264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 xml:space="preserve">Раздел 5. </w:t>
      </w:r>
      <w:r>
        <w:rPr>
          <w:rFonts w:eastAsia="Times New Roman"/>
          <w:i/>
          <w:iCs/>
          <w:color w:val="000000"/>
          <w:sz w:val="28"/>
          <w:szCs w:val="28"/>
          <w:lang w:eastAsia="ru-RU"/>
        </w:rPr>
        <w:t>К</w:t>
      </w:r>
      <w:r w:rsidRPr="003A3264">
        <w:rPr>
          <w:rFonts w:eastAsia="Times New Roman"/>
          <w:i/>
          <w:iCs/>
          <w:color w:val="000000"/>
          <w:sz w:val="28"/>
          <w:szCs w:val="28"/>
          <w:lang w:eastAsia="ru-RU"/>
        </w:rPr>
        <w:t>апитал.</w:t>
      </w:r>
    </w:p>
    <w:p w:rsidR="003A3264" w:rsidRPr="003A3264" w:rsidRDefault="003A3264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 xml:space="preserve">Раздел 6. </w:t>
      </w:r>
      <w:r>
        <w:rPr>
          <w:rFonts w:eastAsia="Times New Roman"/>
          <w:i/>
          <w:iCs/>
          <w:color w:val="000000"/>
          <w:sz w:val="28"/>
          <w:szCs w:val="28"/>
          <w:lang w:eastAsia="ru-RU"/>
        </w:rPr>
        <w:t>Доходы</w:t>
      </w:r>
      <w:r w:rsidRPr="003A3264">
        <w:rPr>
          <w:rFonts w:eastAsia="Times New Roman"/>
          <w:i/>
          <w:iCs/>
          <w:color w:val="000000"/>
          <w:sz w:val="28"/>
          <w:szCs w:val="28"/>
          <w:lang w:eastAsia="ru-RU"/>
        </w:rPr>
        <w:t>.</w:t>
      </w:r>
    </w:p>
    <w:p w:rsidR="003A3264" w:rsidRPr="003A3264" w:rsidRDefault="003A3264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 xml:space="preserve">Раздел 7. </w:t>
      </w:r>
      <w:r>
        <w:rPr>
          <w:rFonts w:eastAsia="Times New Roman"/>
          <w:i/>
          <w:iCs/>
          <w:color w:val="000000"/>
          <w:sz w:val="28"/>
          <w:szCs w:val="28"/>
          <w:lang w:eastAsia="ru-RU"/>
        </w:rPr>
        <w:t>Расходы</w:t>
      </w:r>
      <w:r w:rsidRPr="003A3264">
        <w:rPr>
          <w:rFonts w:eastAsia="Times New Roman"/>
          <w:i/>
          <w:iCs/>
          <w:color w:val="000000"/>
          <w:sz w:val="28"/>
          <w:szCs w:val="28"/>
          <w:lang w:eastAsia="ru-RU"/>
        </w:rPr>
        <w:t>.</w:t>
      </w:r>
    </w:p>
    <w:p w:rsidR="003A3264" w:rsidRPr="003A3264" w:rsidRDefault="003A3264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Раздел 8. </w:t>
      </w:r>
      <w:r>
        <w:rPr>
          <w:rFonts w:eastAsia="Times New Roman"/>
          <w:i/>
          <w:iCs/>
          <w:color w:val="000000"/>
          <w:sz w:val="28"/>
          <w:szCs w:val="28"/>
          <w:lang w:eastAsia="ru-RU"/>
        </w:rPr>
        <w:t>Счета производственного учета</w:t>
      </w:r>
      <w:r w:rsidRPr="003A3264">
        <w:rPr>
          <w:rFonts w:eastAsia="Times New Roman"/>
          <w:i/>
          <w:iCs/>
          <w:color w:val="000000"/>
          <w:sz w:val="28"/>
          <w:szCs w:val="28"/>
          <w:lang w:eastAsia="ru-RU"/>
        </w:rPr>
        <w:t>.</w:t>
      </w:r>
    </w:p>
    <w:p w:rsidR="003A3264" w:rsidRPr="003A3264" w:rsidRDefault="003A3264" w:rsidP="003A3264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A3264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3A3264">
        <w:rPr>
          <w:rFonts w:eastAsia="Times New Roman"/>
          <w:i/>
          <w:iCs/>
          <w:color w:val="000000"/>
          <w:sz w:val="28"/>
          <w:szCs w:val="28"/>
          <w:lang w:eastAsia="ru-RU"/>
        </w:rPr>
        <w:t>Забалансовые</w:t>
      </w:r>
      <w:proofErr w:type="spellEnd"/>
      <w:r w:rsidRPr="003A3264">
        <w:rPr>
          <w:rFonts w:eastAsia="Times New Roman"/>
          <w:i/>
          <w:iCs/>
          <w:color w:val="000000"/>
          <w:sz w:val="28"/>
          <w:szCs w:val="28"/>
          <w:lang w:eastAsia="ru-RU"/>
        </w:rPr>
        <w:t xml:space="preserve"> счета.</w:t>
      </w:r>
    </w:p>
    <w:p w:rsidR="000E5821" w:rsidRPr="003A3264" w:rsidRDefault="00585F97" w:rsidP="00585F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ТПС состоит так же из 84 подразделов и </w:t>
      </w:r>
    </w:p>
    <w:sectPr w:rsidR="000E5821" w:rsidRPr="003A326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3264"/>
    <w:rsid w:val="000E5821"/>
    <w:rsid w:val="00190430"/>
    <w:rsid w:val="001E4EFC"/>
    <w:rsid w:val="003A3264"/>
    <w:rsid w:val="003E44B8"/>
    <w:rsid w:val="00543310"/>
    <w:rsid w:val="00585F97"/>
    <w:rsid w:val="008F3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64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87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1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9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12" w:color="A9A9A9"/>
            <w:right w:val="none" w:sz="0" w:space="0" w:color="auto"/>
          </w:divBdr>
        </w:div>
        <w:div w:id="1512450767">
          <w:marLeft w:val="0"/>
          <w:marRight w:val="0"/>
          <w:marTop w:val="0"/>
          <w:marBottom w:val="0"/>
          <w:divBdr>
            <w:top w:val="single" w:sz="6" w:space="2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5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2" w:color="A9A9A9"/>
                <w:right w:val="none" w:sz="0" w:space="0" w:color="auto"/>
              </w:divBdr>
            </w:div>
            <w:div w:id="159955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2" w:color="A9A9A9"/>
                <w:right w:val="none" w:sz="0" w:space="0" w:color="auto"/>
              </w:divBdr>
            </w:div>
            <w:div w:id="199244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35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03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1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6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2020-11-02T23:32:00Z</dcterms:created>
  <dcterms:modified xsi:type="dcterms:W3CDTF">2020-11-03T00:33:00Z</dcterms:modified>
</cp:coreProperties>
</file>